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D37" w:rsidRPr="006C3D37" w:rsidRDefault="006C3D37" w:rsidP="006C3D37">
      <w:pPr>
        <w:pStyle w:val="CRCoverPage"/>
        <w:tabs>
          <w:tab w:val="right" w:pos="9639"/>
        </w:tabs>
        <w:spacing w:after="0"/>
        <w:rPr>
          <w:b/>
          <w:noProof/>
          <w:sz w:val="24"/>
        </w:rPr>
      </w:pPr>
      <w:r w:rsidRPr="006C3D37">
        <w:rPr>
          <w:b/>
          <w:noProof/>
          <w:sz w:val="24"/>
        </w:rPr>
        <w:t>3GPP TSG-RAN WG2 Meeting #101bis</w:t>
      </w:r>
      <w:r w:rsidRPr="006C3D37">
        <w:rPr>
          <w:b/>
          <w:noProof/>
          <w:sz w:val="24"/>
        </w:rPr>
        <w:tab/>
        <w:t>R2-18</w:t>
      </w:r>
      <w:r w:rsidR="00A4602F">
        <w:rPr>
          <w:b/>
          <w:noProof/>
          <w:sz w:val="24"/>
        </w:rPr>
        <w:t>06180</w:t>
      </w:r>
    </w:p>
    <w:p w:rsidR="006C3D37" w:rsidRDefault="006C3D37" w:rsidP="006C3D37">
      <w:pPr>
        <w:pStyle w:val="CRCoverPage"/>
        <w:tabs>
          <w:tab w:val="right" w:pos="9639"/>
        </w:tabs>
        <w:spacing w:after="0"/>
        <w:rPr>
          <w:b/>
          <w:noProof/>
          <w:sz w:val="24"/>
        </w:rPr>
      </w:pPr>
      <w:r w:rsidRPr="006C3D37">
        <w:rPr>
          <w:b/>
          <w:noProof/>
          <w:sz w:val="24"/>
        </w:rPr>
        <w:t>Sanya, China, 16th - 20th April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A4602F" w:rsidP="00A4602F">
            <w:pPr>
              <w:pStyle w:val="CRCoverPage"/>
              <w:spacing w:after="0"/>
              <w:rPr>
                <w:noProof/>
              </w:rPr>
            </w:pPr>
            <w:r>
              <w:rPr>
                <w:b/>
                <w:noProof/>
                <w:sz w:val="28"/>
              </w:rPr>
              <w:t>1271</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C4055"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0C4055" w:rsidP="00E62B8E">
            <w:pPr>
              <w:pStyle w:val="CRCoverPage"/>
              <w:spacing w:after="0"/>
              <w:ind w:left="100"/>
              <w:rPr>
                <w:noProof/>
              </w:rPr>
            </w:pPr>
            <w:r w:rsidRPr="005F3A69">
              <w:rPr>
                <w:noProof/>
              </w:rPr>
              <w:t xml:space="preserve">Rohde &amp; Schwarz ( R&amp;S ) ,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E62B8E">
            <w:pPr>
              <w:pStyle w:val="CRCoverPage"/>
              <w:spacing w:after="0"/>
              <w:ind w:left="100"/>
              <w:rPr>
                <w:noProof/>
              </w:rPr>
            </w:pPr>
            <w:r>
              <w:rPr>
                <w:noProof/>
              </w:rPr>
              <w:t>2018-04</w:t>
            </w:r>
            <w:r w:rsidR="00B8362E">
              <w:rPr>
                <w:noProof/>
              </w:rPr>
              <w:t>-</w:t>
            </w:r>
            <w:r w:rsidR="00A70B90">
              <w:rPr>
                <w:noProof/>
              </w:rPr>
              <w:t>16</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0C4055"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6C8F" w:rsidRDefault="00E26C8F" w:rsidP="00E26C8F">
            <w:pPr>
              <w:rPr>
                <w:sz w:val="22"/>
                <w:szCs w:val="22"/>
                <w:lang w:val="en-US"/>
              </w:rPr>
            </w:pPr>
            <w:r>
              <w:rPr>
                <w:sz w:val="22"/>
                <w:szCs w:val="22"/>
              </w:rPr>
              <w:t xml:space="preserve">Rel.14 </w:t>
            </w:r>
            <w:r w:rsidR="00CD115B">
              <w:rPr>
                <w:sz w:val="22"/>
                <w:szCs w:val="22"/>
              </w:rPr>
              <w:t xml:space="preserve">introduced </w:t>
            </w:r>
            <w:r w:rsidR="00750FBB">
              <w:rPr>
                <w:sz w:val="22"/>
                <w:szCs w:val="22"/>
                <w:lang w:val="en-US"/>
              </w:rPr>
              <w:t>a</w:t>
            </w:r>
            <w:r>
              <w:rPr>
                <w:sz w:val="22"/>
                <w:szCs w:val="22"/>
                <w:lang w:val="en-US"/>
              </w:rPr>
              <w:t xml:space="preserve"> </w:t>
            </w:r>
            <w:r w:rsidR="00CD115B">
              <w:rPr>
                <w:sz w:val="22"/>
                <w:szCs w:val="22"/>
                <w:lang w:val="en-US"/>
              </w:rPr>
              <w:t xml:space="preserve">new </w:t>
            </w:r>
            <w:r>
              <w:rPr>
                <w:sz w:val="22"/>
                <w:szCs w:val="22"/>
                <w:lang w:val="en-US"/>
              </w:rPr>
              <w:t xml:space="preserve">RA-RNTI Formula </w:t>
            </w:r>
            <w:r w:rsidR="00CD115B">
              <w:rPr>
                <w:sz w:val="22"/>
                <w:szCs w:val="22"/>
                <w:lang w:val="en-US"/>
              </w:rPr>
              <w:t xml:space="preserve">for NB-IoT UEs </w:t>
            </w:r>
            <w:r>
              <w:rPr>
                <w:sz w:val="22"/>
                <w:szCs w:val="22"/>
                <w:lang w:val="en-US"/>
              </w:rPr>
              <w:t xml:space="preserve">including the </w:t>
            </w:r>
            <w:proofErr w:type="spellStart"/>
            <w:r>
              <w:rPr>
                <w:sz w:val="22"/>
                <w:szCs w:val="22"/>
                <w:lang w:val="en-US"/>
              </w:rPr>
              <w:t>carrier_id</w:t>
            </w:r>
            <w:proofErr w:type="spellEnd"/>
            <w:r>
              <w:rPr>
                <w:sz w:val="22"/>
                <w:szCs w:val="22"/>
                <w:lang w:val="en-US"/>
              </w:rPr>
              <w:t xml:space="preserve"> but RA-RNTI Range was not increased </w:t>
            </w:r>
            <w:r w:rsidR="00BC214D">
              <w:rPr>
                <w:sz w:val="22"/>
                <w:szCs w:val="22"/>
                <w:lang w:val="en-US"/>
              </w:rPr>
              <w:t>accordingly</w:t>
            </w:r>
            <w:r>
              <w:rPr>
                <w:sz w:val="22"/>
                <w:szCs w:val="22"/>
                <w:lang w:val="en-US"/>
              </w:rPr>
              <w:t>.</w:t>
            </w:r>
          </w:p>
          <w:p w:rsidR="00921C52" w:rsidRPr="00E26C8F" w:rsidRDefault="00921C52" w:rsidP="00921C52">
            <w:pPr>
              <w:pStyle w:val="CRCoverPage"/>
              <w:spacing w:after="60"/>
              <w:rPr>
                <w:noProof/>
                <w:lang w:val="en-US"/>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9763C3" w:rsidRPr="00D82EB9">
              <w:rPr>
                <w:rFonts w:ascii="Arial" w:hAnsi="Arial"/>
                <w:noProof/>
                <w:lang w:eastAsia="zh-CN"/>
              </w:rPr>
              <w:t>d  could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r>
              <w:rPr>
                <w:rFonts w:hint="eastAsia"/>
                <w:noProof/>
                <w:lang w:eastAsia="zh-TW"/>
              </w:rPr>
              <w:t xml:space="preserve">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B764FA">
            <w:pPr>
              <w:pStyle w:val="CRCoverPage"/>
              <w:spacing w:after="0"/>
              <w:rPr>
                <w:noProof/>
              </w:rPr>
            </w:pPr>
            <w:r>
              <w:rPr>
                <w:noProof/>
              </w:rPr>
              <w:t xml:space="preserve">The </w:t>
            </w:r>
            <w:r w:rsidR="00D13251">
              <w:rPr>
                <w:noProof/>
              </w:rPr>
              <w:t xml:space="preserve">NB-IoT </w:t>
            </w:r>
            <w:r>
              <w:rPr>
                <w:noProof/>
              </w:rPr>
              <w:t xml:space="preserve">UE </w:t>
            </w:r>
            <w:r w:rsidR="00D13251">
              <w:rPr>
                <w:noProof/>
              </w:rPr>
              <w:t xml:space="preserve">Rel.14 cannot support </w:t>
            </w:r>
            <w:proofErr w:type="spellStart"/>
            <w:r w:rsidR="00B764FA" w:rsidRPr="00D13251">
              <w:rPr>
                <w:i/>
                <w:sz w:val="22"/>
                <w:szCs w:val="22"/>
                <w:lang w:val="en-US"/>
              </w:rPr>
              <w:t>maxNonAnchorCarriers</w:t>
            </w:r>
            <w:proofErr w:type="spellEnd"/>
            <w:r w:rsidR="00CD115B">
              <w:rPr>
                <w:i/>
                <w:sz w:val="22"/>
                <w:szCs w:val="22"/>
                <w:lang w:val="en-US"/>
              </w:rPr>
              <w:t xml:space="preserve">=15 </w:t>
            </w:r>
            <w:r w:rsidR="00B764FA">
              <w:rPr>
                <w:noProof/>
              </w:rPr>
              <w:t xml:space="preserve"> </w:t>
            </w:r>
            <w:r w:rsidR="00D13251">
              <w:rPr>
                <w:noProof/>
              </w:rPr>
              <w:t>for the random access</w:t>
            </w:r>
            <w:bookmarkStart w:id="2" w:name="_GoBack"/>
            <w:bookmarkEnd w:id="2"/>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3" w:name="_Toc510390425"/>
      <w:r w:rsidRPr="00B14F4C">
        <w:rPr>
          <w:noProof/>
        </w:rPr>
        <w:t>7.1</w:t>
      </w:r>
      <w:r w:rsidRPr="00B14F4C">
        <w:rPr>
          <w:noProof/>
        </w:rPr>
        <w:tab/>
        <w:t>RNTI values</w:t>
      </w:r>
      <w:bookmarkEnd w:id="3"/>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0001-</w:t>
            </w:r>
            <w:ins w:id="4" w:author="Raddino Daniela 1CS3" w:date="2018-04-06T09:56:00Z">
              <w:r>
                <w:rPr>
                  <w:lang w:eastAsia="zh-CN"/>
                </w:rPr>
                <w:t>1000</w:t>
              </w:r>
            </w:ins>
            <w:del w:id="5" w:author="Raddino Daniela 1CS3" w:date="2018-04-06T09:56:00Z">
              <w:r w:rsidRPr="00B14F4C" w:rsidDel="00BC214D">
                <w:rPr>
                  <w:lang w:eastAsia="ko-KR"/>
                </w:rPr>
                <w:delText>0</w:delText>
              </w:r>
              <w:r w:rsidRPr="00B14F4C" w:rsidDel="00BC214D">
                <w:rPr>
                  <w:lang w:eastAsia="zh-CN"/>
                </w:rPr>
                <w:delText>960</w:delText>
              </w:r>
            </w:del>
          </w:p>
        </w:tc>
        <w:tc>
          <w:tcPr>
            <w:tcW w:w="5577" w:type="dxa"/>
          </w:tcPr>
          <w:p w:rsidR="00BC214D" w:rsidRPr="00B14F4C" w:rsidRDefault="00BC214D" w:rsidP="00ED04E0">
            <w:pPr>
              <w:pStyle w:val="TAC"/>
              <w:rPr>
                <w:lang w:eastAsia="ko-KR"/>
              </w:rPr>
            </w:pPr>
            <w:r w:rsidRPr="00B14F4C">
              <w:rPr>
                <w:lang w:eastAsia="ko-KR"/>
              </w:rPr>
              <w:t xml:space="preserve">RA-RNTI, C-RNTI, Semi-Persistent Scheduling C-RNTI, Temporary C-RNTI, </w:t>
            </w:r>
            <w:proofErr w:type="spellStart"/>
            <w:r w:rsidRPr="00B14F4C">
              <w:rPr>
                <w:lang w:eastAsia="ko-KR"/>
              </w:rPr>
              <w:t>eIMTA</w:t>
            </w:r>
            <w:proofErr w:type="spellEnd"/>
            <w:r w:rsidRPr="00B14F4C">
              <w:rPr>
                <w:lang w:eastAsia="ko-KR"/>
              </w:rPr>
              <w:t>-RNTI,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w:t>
            </w:r>
            <w:bookmarkStart w:id="6" w:name="OLE_LINK134"/>
            <w:bookmarkStart w:id="7" w:name="OLE_LINK135"/>
            <w:r w:rsidRPr="00B14F4C">
              <w:rPr>
                <w:lang w:eastAsia="zh-CN"/>
              </w:rPr>
              <w:t>SRS-TPC-RNTI</w:t>
            </w:r>
            <w:bookmarkEnd w:id="6"/>
            <w:bookmarkEnd w:id="7"/>
          </w:p>
        </w:tc>
      </w:tr>
      <w:tr w:rsidR="00BC214D" w:rsidRPr="00B14F4C" w:rsidTr="00ED04E0">
        <w:trPr>
          <w:jc w:val="center"/>
        </w:trPr>
        <w:tc>
          <w:tcPr>
            <w:tcW w:w="2530" w:type="dxa"/>
          </w:tcPr>
          <w:p w:rsidR="00BC214D" w:rsidRPr="00B14F4C" w:rsidRDefault="00BC214D" w:rsidP="00ED04E0">
            <w:pPr>
              <w:pStyle w:val="TAC"/>
              <w:rPr>
                <w:lang w:eastAsia="ko-KR"/>
              </w:rPr>
            </w:pPr>
            <w:ins w:id="8" w:author="Raddino Daniela 1CS3" w:date="2018-04-06T09:56:00Z">
              <w:r>
                <w:rPr>
                  <w:lang w:eastAsia="zh-CN"/>
                </w:rPr>
                <w:t>1000</w:t>
              </w:r>
            </w:ins>
            <w:del w:id="9" w:author="Raddino Daniela 1CS3" w:date="2018-04-06T09:56:00Z">
              <w:r w:rsidRPr="00B14F4C" w:rsidDel="00BC214D">
                <w:rPr>
                  <w:lang w:eastAsia="zh-CN"/>
                </w:rPr>
                <w:delText>0961</w:delText>
              </w:r>
            </w:del>
            <w:r w:rsidRPr="00B14F4C">
              <w:rPr>
                <w:lang w:eastAsia="ko-KR"/>
              </w:rPr>
              <w:t>-FFF3</w:t>
            </w:r>
          </w:p>
        </w:tc>
        <w:tc>
          <w:tcPr>
            <w:tcW w:w="5577" w:type="dxa"/>
          </w:tcPr>
          <w:p w:rsidR="00BC214D" w:rsidRPr="00B14F4C" w:rsidRDefault="00BC214D" w:rsidP="00ED04E0">
            <w:pPr>
              <w:pStyle w:val="TAC"/>
              <w:rPr>
                <w:lang w:eastAsia="ko-KR"/>
              </w:rPr>
            </w:pPr>
            <w:r w:rsidRPr="00B14F4C">
              <w:rPr>
                <w:lang w:eastAsia="ko-KR"/>
              </w:rPr>
              <w:t xml:space="preserve">C-RNTI, Semi-Persistent Scheduling C-RNTI, </w:t>
            </w:r>
            <w:proofErr w:type="spellStart"/>
            <w:r w:rsidRPr="00B14F4C">
              <w:rPr>
                <w:lang w:eastAsia="ko-KR"/>
              </w:rPr>
              <w:t>eIMTA</w:t>
            </w:r>
            <w:proofErr w:type="spellEnd"/>
            <w:r w:rsidRPr="00B14F4C">
              <w:rPr>
                <w:lang w:eastAsia="ko-KR"/>
              </w:rPr>
              <w:t>-RNTI,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BC214D" w:rsidRPr="00B14F4C" w:rsidRDefault="00BC214D" w:rsidP="00BC214D">
      <w:pPr>
        <w:pStyle w:val="NO"/>
        <w:rPr>
          <w:noProof/>
        </w:rPr>
      </w:pPr>
      <w:r w:rsidRPr="00B14F4C">
        <w:t>NOTE 2:</w:t>
      </w:r>
      <w:r w:rsidRPr="00B14F4C">
        <w:tab/>
        <w:t xml:space="preserve">SI-RNTI value FFFF may be used for </w:t>
      </w:r>
      <w:r w:rsidRPr="00B14F4C">
        <w:rPr>
          <w:lang w:eastAsia="ko-KR"/>
        </w:rPr>
        <w:t>MBMS-dedicated carrier. SI-RNTI value FFF9 is only used for MBMS-dedicated carrier.</w:t>
      </w:r>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569" w:rsidRDefault="00F13569">
      <w:r>
        <w:separator/>
      </w:r>
    </w:p>
  </w:endnote>
  <w:endnote w:type="continuationSeparator" w:id="0">
    <w:p w:rsidR="00F13569" w:rsidRDefault="00F1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569" w:rsidRDefault="00F13569">
      <w:r>
        <w:separator/>
      </w:r>
    </w:p>
  </w:footnote>
  <w:footnote w:type="continuationSeparator" w:id="0">
    <w:p w:rsidR="00F13569" w:rsidRDefault="00F1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ddino Daniela 1CS3">
    <w15:presenceInfo w15:providerId="None" w15:userId="Raddino Daniela 1C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0B8"/>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7470B"/>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602F"/>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6BB8"/>
    <w:rsid w:val="00BD6C8A"/>
    <w:rsid w:val="00BE6F70"/>
    <w:rsid w:val="00BF11CD"/>
    <w:rsid w:val="00C01484"/>
    <w:rsid w:val="00C01B76"/>
    <w:rsid w:val="00C0770E"/>
    <w:rsid w:val="00C10069"/>
    <w:rsid w:val="00C1165C"/>
    <w:rsid w:val="00C11EE2"/>
    <w:rsid w:val="00C1383E"/>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30D9"/>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2022E"/>
    <w:rsid w:val="00E2481F"/>
    <w:rsid w:val="00E26C8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569"/>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923B2"/>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814BA-0094-439B-A45C-F3E0780AF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536</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
      <vt:lpstr>    7.1	RNTI values</vt:lpstr>
    </vt:vector>
  </TitlesOfParts>
  <Company/>
  <LinksUpToDate>false</LinksUpToDate>
  <CharactersWithSpaces>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Raddino Daniela 1CS3</cp:lastModifiedBy>
  <cp:revision>6</cp:revision>
  <cp:lastPrinted>1899-12-31T23:00:00Z</cp:lastPrinted>
  <dcterms:created xsi:type="dcterms:W3CDTF">2018-04-06T08:18:00Z</dcterms:created>
  <dcterms:modified xsi:type="dcterms:W3CDTF">2018-04-06T08:26:00Z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